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CBCE905" w:rsidP="015C55D9" w:rsidRDefault="2CBCE905" w14:paraId="37401436" w14:textId="04B515A2">
      <w:pPr>
        <w:spacing w:after="0"/>
        <w:jc w:val="center"/>
      </w:pPr>
      <w:r w:rsidRPr="015C55D9" w:rsidR="2CBCE905">
        <w:rPr>
          <w:b w:val="1"/>
          <w:bCs w:val="1"/>
          <w:sz w:val="28"/>
          <w:szCs w:val="28"/>
          <w:lang w:val="es-ES"/>
        </w:rPr>
        <w:t xml:space="preserve"> </w:t>
      </w:r>
    </w:p>
    <w:p w:rsidR="015C55D9" w:rsidP="015C55D9" w:rsidRDefault="015C55D9" w14:paraId="64A689AB" w14:textId="29E6F720">
      <w:pPr>
        <w:spacing w:after="0"/>
        <w:jc w:val="center"/>
        <w:rPr>
          <w:b w:val="1"/>
          <w:bCs w:val="1"/>
          <w:sz w:val="28"/>
          <w:szCs w:val="28"/>
          <w:lang w:val="en-US"/>
        </w:rPr>
      </w:pPr>
    </w:p>
    <w:p w:rsidR="66F44B24" w:rsidP="41EFF882" w:rsidRDefault="66F44B24" w14:paraId="72CEA3F5" w14:textId="12E62BCB">
      <w:pPr>
        <w:pStyle w:val="Normal"/>
        <w:spacing w:after="0"/>
        <w:jc w:val="center"/>
      </w:pPr>
      <w:r w:rsidRPr="5772B887" w:rsidR="66F44B2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Si en 2026 vas a invertir en embellecer tu hogar… que también suene increíble</w:t>
      </w:r>
    </w:p>
    <w:p w:rsidR="66F44B24" w:rsidP="41EFF882" w:rsidRDefault="66F44B24" w14:paraId="3C8F4A89" w14:textId="64E7BF55">
      <w:pPr>
        <w:pStyle w:val="Normal"/>
        <w:spacing w:after="0"/>
        <w:jc w:val="center"/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</w:pPr>
      <w:r>
        <w:br/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Llega la Harman </w:t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>Kardon</w:t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Aura Studio 5 </w:t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>Wi</w:t>
      </w:r>
      <w:r w:rsidRPr="41EFF882" w:rsidR="66F44B24">
        <w:rPr>
          <w:rFonts w:ascii="Aptos" w:hAnsi="Aptos" w:eastAsia="Aptos" w:cs="Aptos"/>
          <w:b w:val="0"/>
          <w:bCs w:val="0"/>
          <w:i w:val="1"/>
          <w:iCs w:val="1"/>
          <w:noProof w:val="0"/>
          <w:sz w:val="22"/>
          <w:szCs w:val="22"/>
          <w:lang w:val="es-ES"/>
        </w:rPr>
        <w:t>-Fi: el altavoz que también es una pieza de diseño</w:t>
      </w:r>
    </w:p>
    <w:p w:rsidR="00234502" w:rsidP="41EFF882" w:rsidRDefault="00234502" w14:paraId="63A3DA78" w14:textId="1C6AA506">
      <w:pPr>
        <w:pStyle w:val="Normal"/>
        <w:spacing w:after="0"/>
        <w:jc w:val="center"/>
        <w:rPr>
          <w:b w:val="0"/>
          <w:bCs w:val="0"/>
          <w:i w:val="1"/>
          <w:iCs w:val="1"/>
          <w:sz w:val="22"/>
          <w:szCs w:val="22"/>
          <w:lang w:val="es-ES"/>
        </w:rPr>
      </w:pPr>
    </w:p>
    <w:p w:rsidRPr="00C55598" w:rsidR="00234502" w:rsidP="41EFF882" w:rsidRDefault="00234502" w14:paraId="2E9A72C3" w14:textId="525ADCEB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</w:pP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¿Buscas embellecer tu espacio en 2026 sin sacrificar funcionalidad? 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La nueva 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Harman 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Kardon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Aura Studio 5 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Wi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-Fi</w:t>
      </w:r>
      <w:r w:rsidRPr="549A5090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es la solución ideal para quienes desean un hogar con alma de galería y corazón tecnológico.</w:t>
      </w:r>
    </w:p>
    <w:p w:rsidRPr="00C55598" w:rsidR="00234502" w:rsidP="41EFF882" w:rsidRDefault="00234502" w14:paraId="7F3CE1CB" w14:textId="7A47AF84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Este icónico altavoz de diseño escultural no solo destaca por su estética sofisticada —con detalles metálicos en plata y una cúpula de luz ambiental que responde a la música— sino también por ofrecer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audio en alta resolución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streaming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sin interrupciones vía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Wi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-Fi y compatibilidad con todas las plataformas líderes: Apple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AirPlay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, Google Chromecast, Spotify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Connect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, TIDAL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Connect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,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Qobuz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y más.</w:t>
      </w:r>
    </w:p>
    <w:p w:rsidRPr="00C55598" w:rsidR="00234502" w:rsidP="41EFF882" w:rsidRDefault="00234502" w14:paraId="228AC389" w14:textId="24A6412D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Según un estudio de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FutureSource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Consulting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, el diseño funcional será uno de los principales factores de decisión en tecnología de audio para el hogar en 2026, junto con la conectividad fluida y la integración estética en el entorno. Aura Studio 5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Wi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-Fi responde directamente a esta evolución con una propuesta sonora y visual en equilibrio.</w:t>
      </w:r>
    </w:p>
    <w:p w:rsidRPr="00C55598" w:rsidR="00234502" w:rsidP="41EFF882" w:rsidRDefault="00234502" w14:paraId="05E8D318" w14:textId="6692F7E7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s-ES"/>
        </w:rPr>
        <w:t>5 razones para tenerlo en casa:</w:t>
      </w:r>
    </w:p>
    <w:p w:rsidRPr="00C55598" w:rsidR="00234502" w:rsidP="41EFF882" w:rsidRDefault="00234502" w14:paraId="243D7489" w14:textId="69BB5390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Diseño minimalista, elegante y futurista</w:t>
      </w:r>
      <w:r>
        <w:br/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Una pieza que se integra a cualquier espacio moderno.</w:t>
      </w:r>
    </w:p>
    <w:p w:rsidRPr="00C55598" w:rsidR="00234502" w:rsidP="41EFF882" w:rsidRDefault="00234502" w14:paraId="06A116B8" w14:textId="3ADB689D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Sonido premium con tecnología de 3 vías</w:t>
      </w:r>
      <w:r>
        <w:br/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>Woofer</w:t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 5.25”, </w:t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>tweeter</w:t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dedicado y drivers optimizados para una experiencia envolvente.</w:t>
      </w:r>
    </w:p>
    <w:p w:rsidRPr="00C55598" w:rsidR="00234502" w:rsidP="41EFF882" w:rsidRDefault="00234502" w14:paraId="278DAC21" w14:textId="3DE05D4B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Luz ambiental inteligente</w:t>
      </w:r>
      <w:r>
        <w:br/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>Iluminación personalizable que reacciona al ritmo de la música.</w:t>
      </w:r>
    </w:p>
    <w:p w:rsidRPr="00C55598" w:rsidR="00234502" w:rsidP="41EFF882" w:rsidRDefault="00234502" w14:paraId="0C8637D2" w14:textId="6738A7B4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Conectividad total</w:t>
      </w:r>
      <w:r>
        <w:br/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Compatible con las plataformas de streaming más populares y controlable vía app.</w:t>
      </w:r>
    </w:p>
    <w:p w:rsidRPr="00C55598" w:rsidR="00234502" w:rsidP="41EFF882" w:rsidRDefault="00234502" w14:paraId="6A979B5C" w14:textId="070FEA74">
      <w:pPr>
        <w:pStyle w:val="ListParagraph"/>
        <w:numPr>
          <w:ilvl w:val="0"/>
          <w:numId w:val="5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Ideal para hogares inteligentes</w:t>
      </w:r>
      <w:r>
        <w:br/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Audio </w:t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>multi-room</w:t>
      </w:r>
      <w:r w:rsidRPr="41EFF882" w:rsidR="66ED5ED1">
        <w:rPr>
          <w:rFonts w:ascii="Aptos" w:hAnsi="Aptos" w:eastAsia="Aptos" w:cs="Aptos"/>
          <w:noProof w:val="0"/>
          <w:sz w:val="22"/>
          <w:szCs w:val="22"/>
          <w:lang w:val="es-ES"/>
        </w:rPr>
        <w:t>, actualizaciones inalámbricas y sincronización con otros dispositivos.</w:t>
      </w:r>
    </w:p>
    <w:p w:rsidRPr="00C55598" w:rsidR="00234502" w:rsidP="41EFF882" w:rsidRDefault="00234502" w14:paraId="65561DC2" w14:textId="7B8A684A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</w:pP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La pieza de arte sonora que tu casa pedía. Haz que 2026 suene y se vea como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nunca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con Harman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Kardon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 xml:space="preserve"> Aura Studio 5 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Wi</w:t>
      </w:r>
      <w:r w:rsidRPr="41EFF882" w:rsidR="66ED5ED1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s-ES"/>
        </w:rPr>
        <w:t>-Fi. Está disponible en harmankardon.com</w:t>
      </w:r>
    </w:p>
    <w:p w:rsidRPr="00C55598" w:rsidR="00234502" w:rsidP="3FC8C9A1" w:rsidRDefault="00234502" w14:paraId="0F0F0E4D" w14:textId="5C529A7B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</w:p>
    <w:p w:rsidR="4A13CCFB" w:rsidP="3FC8C9A1" w:rsidRDefault="4A13CCFB" w14:paraId="7ACB3612" w14:textId="0DA3B65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s-ES"/>
        </w:rPr>
      </w:pPr>
      <w:r w:rsidRPr="3FC8C9A1" w:rsidR="24E5124C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s-ES"/>
        </w:rPr>
        <w:t xml:space="preserve">Acerca de Harman </w:t>
      </w:r>
      <w:r w:rsidRPr="3FC8C9A1" w:rsidR="24E5124C">
        <w:rPr>
          <w:rFonts w:ascii="Aptos" w:hAnsi="Aptos" w:eastAsia="Aptos" w:cs="Aptos"/>
          <w:b w:val="1"/>
          <w:bCs w:val="1"/>
          <w:noProof w:val="0"/>
          <w:color w:val="auto"/>
          <w:sz w:val="22"/>
          <w:szCs w:val="22"/>
          <w:lang w:val="es-ES"/>
        </w:rPr>
        <w:t>Kardon</w:t>
      </w:r>
    </w:p>
    <w:p w:rsidR="4A13CCFB" w:rsidP="3FC8C9A1" w:rsidRDefault="4A13CCFB" w14:paraId="26867A27" w14:textId="61672B7B">
      <w:pPr>
        <w:spacing w:before="240" w:beforeAutospacing="off" w:after="240" w:afterAutospacing="off"/>
        <w:jc w:val="both"/>
      </w:pP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Harman 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>Kardon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crea un sonido hermoso que aporta profundidad a cada momento. Durante 70 años, la reconocida marca de audio ha fusionado a la perfección la función y la forma, mediante el sonido de la más alta calidad, un diseño elegante y una atención meticulosa al detalle. Reafirmando el estatus de diseño de la marca, los icónicos Harman 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>Kardon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>SoundSticks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forman parte de la colección permanente del Museo de Arte Moderno de Nueva York. Harman 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>Kardon</w:t>
      </w:r>
      <w:r w:rsidRPr="3FC8C9A1" w:rsidR="24E5124C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también colabora con las marcas automotrices más prestigiosas del mundo para crear experiencias auditivas que mejoran cada minuto al volante.</w:t>
      </w:r>
    </w:p>
    <w:p w:rsidR="4A13CCFB" w:rsidP="3FC8C9A1" w:rsidRDefault="4A13CCFB" w14:paraId="3E583C4F" w14:textId="37C25CB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s-ES"/>
        </w:rPr>
      </w:pPr>
    </w:p>
    <w:p w:rsidRPr="00C55598" w:rsidR="005D53B8" w:rsidP="00234502" w:rsidRDefault="005D53B8" w14:paraId="3A882FF4" w14:textId="77777777">
      <w:pPr>
        <w:spacing w:after="0"/>
        <w:rPr>
          <w:lang w:val="en-US"/>
        </w:rPr>
      </w:pPr>
    </w:p>
    <w:sectPr w:rsidRPr="00C55598" w:rsidR="005D53B8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870c1fd83419402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1EB" w:rsidP="00663035" w:rsidRDefault="000701EB" w14:paraId="05CD8E6C" w14:textId="77777777">
      <w:pPr>
        <w:spacing w:after="0" w:line="240" w:lineRule="auto"/>
      </w:pPr>
      <w:r>
        <w:separator/>
      </w:r>
    </w:p>
  </w:endnote>
  <w:endnote w:type="continuationSeparator" w:id="0">
    <w:p w:rsidR="000701EB" w:rsidP="00663035" w:rsidRDefault="000701EB" w14:paraId="010DA8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70A967" w:rsidTr="1470A967" w14:paraId="3555BB0A">
      <w:trPr>
        <w:trHeight w:val="300"/>
      </w:trPr>
      <w:tc>
        <w:tcPr>
          <w:tcW w:w="3005" w:type="dxa"/>
          <w:tcMar/>
        </w:tcPr>
        <w:p w:rsidR="1470A967" w:rsidP="1470A967" w:rsidRDefault="1470A967" w14:paraId="6C7E3FBB" w14:textId="4AEE5F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70A967" w:rsidP="1470A967" w:rsidRDefault="1470A967" w14:paraId="668A5AFA" w14:textId="1899F5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70A967" w:rsidP="1470A967" w:rsidRDefault="1470A967" w14:paraId="34638324" w14:textId="23937F56">
          <w:pPr>
            <w:pStyle w:val="Header"/>
            <w:bidi w:val="0"/>
            <w:ind w:right="-115"/>
            <w:jc w:val="right"/>
          </w:pPr>
        </w:p>
      </w:tc>
    </w:tr>
  </w:tbl>
  <w:p w:rsidR="1470A967" w:rsidP="1470A967" w:rsidRDefault="1470A967" w14:paraId="3E1D9DAE" w14:textId="4CC3E57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1EB" w:rsidP="00663035" w:rsidRDefault="000701EB" w14:paraId="3A348B59" w14:textId="77777777">
      <w:pPr>
        <w:spacing w:after="0" w:line="240" w:lineRule="auto"/>
      </w:pPr>
      <w:r>
        <w:separator/>
      </w:r>
    </w:p>
  </w:footnote>
  <w:footnote w:type="continuationSeparator" w:id="0">
    <w:p w:rsidR="000701EB" w:rsidP="00663035" w:rsidRDefault="000701EB" w14:paraId="094977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3035" w:rsidP="1470A967" w:rsidRDefault="00A67469" w14:paraId="02A23B24" w14:textId="7A5EC20F">
    <w:pPr>
      <w:pStyle w:val="Header"/>
      <w:jc w:val="right"/>
      <w:rPr>
        <w:sz w:val="32"/>
        <w:szCs w:val="32"/>
      </w:rPr>
    </w:pPr>
    <w:r w:rsidRPr="1470A967" w:rsidR="1470A967">
      <w:rPr>
        <w:sz w:val="32"/>
        <w:szCs w:val="32"/>
      </w:rPr>
      <w:t xml:space="preserve">Press release        </w:t>
    </w:r>
    <w:r>
      <w:tab/>
    </w:r>
    <w:r>
      <w:tab/>
    </w:r>
    <w:r w:rsidR="1470A967">
      <w:drawing>
        <wp:inline wp14:editId="2B86A2B5" wp14:anchorId="5829BE6D">
          <wp:extent cx="1774825" cy="267620"/>
          <wp:effectExtent l="0" t="0" r="0" b="0"/>
          <wp:docPr id="1113258408" name="Picture 1" descr="A black background with a black square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13258408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851" cy="272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3miTwcvs" int2:invalidationBookmarkName="" int2:hashCode="QmbETvaOb21ENZ" int2:id="DteoJ6nX">
      <int2:state int2:type="gram" int2:value="Rejected"/>
    </int2:bookmark>
    <int2:bookmark int2:bookmarkName="_Int_UrPbFRvp" int2:invalidationBookmarkName="" int2:hashCode="QmbETvaOb21ENZ" int2:id="cgcQbg0f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198dac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deae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f11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278F3"/>
    <w:multiLevelType w:val="multilevel"/>
    <w:tmpl w:val="A71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5385541"/>
    <w:multiLevelType w:val="hybridMultilevel"/>
    <w:tmpl w:val="599632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384403405">
    <w:abstractNumId w:val="1"/>
  </w:num>
  <w:num w:numId="2" w16cid:durableId="13826316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82"/>
    <w:rsid w:val="00000AD4"/>
    <w:rsid w:val="00006EAF"/>
    <w:rsid w:val="00007A15"/>
    <w:rsid w:val="00051AC3"/>
    <w:rsid w:val="00056001"/>
    <w:rsid w:val="0005732A"/>
    <w:rsid w:val="00062CAB"/>
    <w:rsid w:val="00064B48"/>
    <w:rsid w:val="000701EB"/>
    <w:rsid w:val="00070874"/>
    <w:rsid w:val="000808DC"/>
    <w:rsid w:val="00086553"/>
    <w:rsid w:val="0009505C"/>
    <w:rsid w:val="00096365"/>
    <w:rsid w:val="000A0892"/>
    <w:rsid w:val="000F1533"/>
    <w:rsid w:val="000F5991"/>
    <w:rsid w:val="000F6473"/>
    <w:rsid w:val="00115772"/>
    <w:rsid w:val="0012588C"/>
    <w:rsid w:val="001503D0"/>
    <w:rsid w:val="00157B23"/>
    <w:rsid w:val="001A652C"/>
    <w:rsid w:val="001B1C6A"/>
    <w:rsid w:val="001B3152"/>
    <w:rsid w:val="001B37B1"/>
    <w:rsid w:val="001C4E75"/>
    <w:rsid w:val="001D0614"/>
    <w:rsid w:val="001F629F"/>
    <w:rsid w:val="001F7D41"/>
    <w:rsid w:val="0021501C"/>
    <w:rsid w:val="00231883"/>
    <w:rsid w:val="00234502"/>
    <w:rsid w:val="002365C3"/>
    <w:rsid w:val="00245A7C"/>
    <w:rsid w:val="00252EDF"/>
    <w:rsid w:val="00283075"/>
    <w:rsid w:val="0028639C"/>
    <w:rsid w:val="002948DA"/>
    <w:rsid w:val="002950CF"/>
    <w:rsid w:val="002973D2"/>
    <w:rsid w:val="002C2ACD"/>
    <w:rsid w:val="002D6CDC"/>
    <w:rsid w:val="002E1982"/>
    <w:rsid w:val="002E5AC1"/>
    <w:rsid w:val="002F5988"/>
    <w:rsid w:val="0031001F"/>
    <w:rsid w:val="0031687E"/>
    <w:rsid w:val="003269CE"/>
    <w:rsid w:val="00334FB4"/>
    <w:rsid w:val="00354DE1"/>
    <w:rsid w:val="0037193A"/>
    <w:rsid w:val="0037216F"/>
    <w:rsid w:val="00385CC5"/>
    <w:rsid w:val="00392182"/>
    <w:rsid w:val="003A06F8"/>
    <w:rsid w:val="003A5B9B"/>
    <w:rsid w:val="003B603D"/>
    <w:rsid w:val="003C0A7F"/>
    <w:rsid w:val="003C7854"/>
    <w:rsid w:val="003D68AC"/>
    <w:rsid w:val="003E3277"/>
    <w:rsid w:val="003F7D4D"/>
    <w:rsid w:val="004070AE"/>
    <w:rsid w:val="00410DDD"/>
    <w:rsid w:val="00411E57"/>
    <w:rsid w:val="00436B10"/>
    <w:rsid w:val="00491ECB"/>
    <w:rsid w:val="004930AB"/>
    <w:rsid w:val="004D446C"/>
    <w:rsid w:val="004E4F3C"/>
    <w:rsid w:val="004F4852"/>
    <w:rsid w:val="005058EB"/>
    <w:rsid w:val="005330A7"/>
    <w:rsid w:val="0053615A"/>
    <w:rsid w:val="005721EC"/>
    <w:rsid w:val="00572698"/>
    <w:rsid w:val="005853F0"/>
    <w:rsid w:val="00587081"/>
    <w:rsid w:val="00591347"/>
    <w:rsid w:val="00592005"/>
    <w:rsid w:val="005967D5"/>
    <w:rsid w:val="005A0F80"/>
    <w:rsid w:val="005A2C59"/>
    <w:rsid w:val="005A53C4"/>
    <w:rsid w:val="005D53B8"/>
    <w:rsid w:val="005E6F5C"/>
    <w:rsid w:val="006103F7"/>
    <w:rsid w:val="00616EE0"/>
    <w:rsid w:val="00643353"/>
    <w:rsid w:val="00663035"/>
    <w:rsid w:val="006660B7"/>
    <w:rsid w:val="00666981"/>
    <w:rsid w:val="00693D16"/>
    <w:rsid w:val="00693E4A"/>
    <w:rsid w:val="006D794F"/>
    <w:rsid w:val="00725EC2"/>
    <w:rsid w:val="00732A29"/>
    <w:rsid w:val="0074708E"/>
    <w:rsid w:val="007513D5"/>
    <w:rsid w:val="00763505"/>
    <w:rsid w:val="00777CED"/>
    <w:rsid w:val="00777FC9"/>
    <w:rsid w:val="007913EA"/>
    <w:rsid w:val="007A565A"/>
    <w:rsid w:val="007C7471"/>
    <w:rsid w:val="007E11E0"/>
    <w:rsid w:val="007E62BF"/>
    <w:rsid w:val="007F58F8"/>
    <w:rsid w:val="007F795D"/>
    <w:rsid w:val="0082104D"/>
    <w:rsid w:val="00836554"/>
    <w:rsid w:val="00836F9C"/>
    <w:rsid w:val="008571C4"/>
    <w:rsid w:val="00872BF0"/>
    <w:rsid w:val="00882E5E"/>
    <w:rsid w:val="008A7CE0"/>
    <w:rsid w:val="008B16F0"/>
    <w:rsid w:val="008C383D"/>
    <w:rsid w:val="008D0DB9"/>
    <w:rsid w:val="009033ED"/>
    <w:rsid w:val="00917768"/>
    <w:rsid w:val="00920BE3"/>
    <w:rsid w:val="00923A91"/>
    <w:rsid w:val="009359C6"/>
    <w:rsid w:val="009366CB"/>
    <w:rsid w:val="00967C5F"/>
    <w:rsid w:val="00985F31"/>
    <w:rsid w:val="00986A71"/>
    <w:rsid w:val="00991105"/>
    <w:rsid w:val="009B4EC8"/>
    <w:rsid w:val="009B5B28"/>
    <w:rsid w:val="009C3657"/>
    <w:rsid w:val="009C4E4D"/>
    <w:rsid w:val="009F172B"/>
    <w:rsid w:val="00A265BC"/>
    <w:rsid w:val="00A451FB"/>
    <w:rsid w:val="00A455AB"/>
    <w:rsid w:val="00A4702F"/>
    <w:rsid w:val="00A66957"/>
    <w:rsid w:val="00A67469"/>
    <w:rsid w:val="00A76B57"/>
    <w:rsid w:val="00A81835"/>
    <w:rsid w:val="00A83084"/>
    <w:rsid w:val="00A92DC9"/>
    <w:rsid w:val="00A97871"/>
    <w:rsid w:val="00AA295D"/>
    <w:rsid w:val="00AB445E"/>
    <w:rsid w:val="00AB49E4"/>
    <w:rsid w:val="00AC0F55"/>
    <w:rsid w:val="00AC4405"/>
    <w:rsid w:val="00AD09B4"/>
    <w:rsid w:val="00AE1A16"/>
    <w:rsid w:val="00AE3A03"/>
    <w:rsid w:val="00B01F23"/>
    <w:rsid w:val="00B06A09"/>
    <w:rsid w:val="00B50BFC"/>
    <w:rsid w:val="00B72FB9"/>
    <w:rsid w:val="00B86054"/>
    <w:rsid w:val="00B979C1"/>
    <w:rsid w:val="00BA3E1C"/>
    <w:rsid w:val="00BA3E95"/>
    <w:rsid w:val="00BB77AB"/>
    <w:rsid w:val="00BC4B9A"/>
    <w:rsid w:val="00BC5258"/>
    <w:rsid w:val="00BE525C"/>
    <w:rsid w:val="00BE7A37"/>
    <w:rsid w:val="00BF0A26"/>
    <w:rsid w:val="00C2631E"/>
    <w:rsid w:val="00C433B5"/>
    <w:rsid w:val="00C453EB"/>
    <w:rsid w:val="00C55598"/>
    <w:rsid w:val="00C727A9"/>
    <w:rsid w:val="00C766B5"/>
    <w:rsid w:val="00C84A1F"/>
    <w:rsid w:val="00C91C40"/>
    <w:rsid w:val="00C93360"/>
    <w:rsid w:val="00CD135D"/>
    <w:rsid w:val="00CD1DFF"/>
    <w:rsid w:val="00CD1F83"/>
    <w:rsid w:val="00CE2D59"/>
    <w:rsid w:val="00CE6F95"/>
    <w:rsid w:val="00CF74F2"/>
    <w:rsid w:val="00D23160"/>
    <w:rsid w:val="00D35A48"/>
    <w:rsid w:val="00D35DA4"/>
    <w:rsid w:val="00D35E72"/>
    <w:rsid w:val="00D42540"/>
    <w:rsid w:val="00D43BFE"/>
    <w:rsid w:val="00D66D36"/>
    <w:rsid w:val="00D719DE"/>
    <w:rsid w:val="00DA4C03"/>
    <w:rsid w:val="00DA5B98"/>
    <w:rsid w:val="00DB453B"/>
    <w:rsid w:val="00DC38DD"/>
    <w:rsid w:val="00DC5FDE"/>
    <w:rsid w:val="00DF7D89"/>
    <w:rsid w:val="00E00662"/>
    <w:rsid w:val="00E01629"/>
    <w:rsid w:val="00E15EF9"/>
    <w:rsid w:val="00E27F0D"/>
    <w:rsid w:val="00E32D7C"/>
    <w:rsid w:val="00E34F48"/>
    <w:rsid w:val="00E405B0"/>
    <w:rsid w:val="00E461AD"/>
    <w:rsid w:val="00E56B33"/>
    <w:rsid w:val="00E63D58"/>
    <w:rsid w:val="00E97D32"/>
    <w:rsid w:val="00EA60DE"/>
    <w:rsid w:val="00EB1E18"/>
    <w:rsid w:val="00EB75D3"/>
    <w:rsid w:val="00ED2E5A"/>
    <w:rsid w:val="00EE0BF6"/>
    <w:rsid w:val="00EF24D4"/>
    <w:rsid w:val="00F03B71"/>
    <w:rsid w:val="00F05F3C"/>
    <w:rsid w:val="00F12BE9"/>
    <w:rsid w:val="00F21575"/>
    <w:rsid w:val="00F22EE6"/>
    <w:rsid w:val="00F2590B"/>
    <w:rsid w:val="00F4016A"/>
    <w:rsid w:val="00F8252A"/>
    <w:rsid w:val="00F93F75"/>
    <w:rsid w:val="00FB4EDA"/>
    <w:rsid w:val="00FC1C60"/>
    <w:rsid w:val="00FC3482"/>
    <w:rsid w:val="00FE47CA"/>
    <w:rsid w:val="00FE4C5F"/>
    <w:rsid w:val="01188C74"/>
    <w:rsid w:val="015659F8"/>
    <w:rsid w:val="015C55D9"/>
    <w:rsid w:val="032E7348"/>
    <w:rsid w:val="0546068D"/>
    <w:rsid w:val="0556F639"/>
    <w:rsid w:val="05DAF4B3"/>
    <w:rsid w:val="06702AA0"/>
    <w:rsid w:val="0755073D"/>
    <w:rsid w:val="08C87D65"/>
    <w:rsid w:val="0C73D4EF"/>
    <w:rsid w:val="0DA5C3D6"/>
    <w:rsid w:val="107BDF5B"/>
    <w:rsid w:val="10BBB922"/>
    <w:rsid w:val="10FCA703"/>
    <w:rsid w:val="119761CD"/>
    <w:rsid w:val="13E193E9"/>
    <w:rsid w:val="145DFA50"/>
    <w:rsid w:val="1470A967"/>
    <w:rsid w:val="17819424"/>
    <w:rsid w:val="17FFC82D"/>
    <w:rsid w:val="18CEF95C"/>
    <w:rsid w:val="19B3DF64"/>
    <w:rsid w:val="19C95273"/>
    <w:rsid w:val="1AF92818"/>
    <w:rsid w:val="1C131645"/>
    <w:rsid w:val="1D1C2384"/>
    <w:rsid w:val="1D46C950"/>
    <w:rsid w:val="1DEE6B34"/>
    <w:rsid w:val="1E5DEFD7"/>
    <w:rsid w:val="1EF73342"/>
    <w:rsid w:val="1F0FAF9F"/>
    <w:rsid w:val="23430B05"/>
    <w:rsid w:val="23BCE5FF"/>
    <w:rsid w:val="24436499"/>
    <w:rsid w:val="24E5124C"/>
    <w:rsid w:val="293E844B"/>
    <w:rsid w:val="29D58303"/>
    <w:rsid w:val="2BA3D1CF"/>
    <w:rsid w:val="2CA17694"/>
    <w:rsid w:val="2CBCE905"/>
    <w:rsid w:val="2CDA2DD5"/>
    <w:rsid w:val="2E3B579B"/>
    <w:rsid w:val="2E5CFA24"/>
    <w:rsid w:val="2FC03D7A"/>
    <w:rsid w:val="31EAB258"/>
    <w:rsid w:val="32701CCD"/>
    <w:rsid w:val="3351C845"/>
    <w:rsid w:val="33868FFD"/>
    <w:rsid w:val="3684C31F"/>
    <w:rsid w:val="37004CDD"/>
    <w:rsid w:val="38B2E583"/>
    <w:rsid w:val="3A07F675"/>
    <w:rsid w:val="3ACF1A03"/>
    <w:rsid w:val="3B7E35CC"/>
    <w:rsid w:val="3B7F69E1"/>
    <w:rsid w:val="3D69FDC0"/>
    <w:rsid w:val="3D817A16"/>
    <w:rsid w:val="3D8C2DF4"/>
    <w:rsid w:val="3DD528DA"/>
    <w:rsid w:val="3FC8A375"/>
    <w:rsid w:val="3FC8C9A1"/>
    <w:rsid w:val="41EFF882"/>
    <w:rsid w:val="44606A6B"/>
    <w:rsid w:val="449087EE"/>
    <w:rsid w:val="452A5BD3"/>
    <w:rsid w:val="4735D5F5"/>
    <w:rsid w:val="4A13CCFB"/>
    <w:rsid w:val="4A64D12F"/>
    <w:rsid w:val="4C248232"/>
    <w:rsid w:val="501ED942"/>
    <w:rsid w:val="50D29637"/>
    <w:rsid w:val="5181DA2D"/>
    <w:rsid w:val="523A8E99"/>
    <w:rsid w:val="523C1ECD"/>
    <w:rsid w:val="52ED4E38"/>
    <w:rsid w:val="546553DF"/>
    <w:rsid w:val="548EDDA4"/>
    <w:rsid w:val="549A5090"/>
    <w:rsid w:val="55094C04"/>
    <w:rsid w:val="556682C5"/>
    <w:rsid w:val="55D64FDF"/>
    <w:rsid w:val="5736451D"/>
    <w:rsid w:val="5772B887"/>
    <w:rsid w:val="591C464E"/>
    <w:rsid w:val="5A08EF40"/>
    <w:rsid w:val="5BB51F31"/>
    <w:rsid w:val="5C173CFC"/>
    <w:rsid w:val="5C705C9C"/>
    <w:rsid w:val="5CA7329B"/>
    <w:rsid w:val="5E41EF3D"/>
    <w:rsid w:val="5F63E728"/>
    <w:rsid w:val="6108AB29"/>
    <w:rsid w:val="611BAE48"/>
    <w:rsid w:val="61660FB0"/>
    <w:rsid w:val="627A8C7E"/>
    <w:rsid w:val="62F2AA49"/>
    <w:rsid w:val="638E3422"/>
    <w:rsid w:val="656DDE31"/>
    <w:rsid w:val="66ED5ED1"/>
    <w:rsid w:val="66F44B24"/>
    <w:rsid w:val="67CE3A6A"/>
    <w:rsid w:val="680B18A7"/>
    <w:rsid w:val="6BE2C98D"/>
    <w:rsid w:val="6D777F04"/>
    <w:rsid w:val="6DD7E17B"/>
    <w:rsid w:val="6EFFF876"/>
    <w:rsid w:val="713E5CCE"/>
    <w:rsid w:val="71AB8D2D"/>
    <w:rsid w:val="722D9287"/>
    <w:rsid w:val="7301B28A"/>
    <w:rsid w:val="730C082B"/>
    <w:rsid w:val="77F3FA95"/>
    <w:rsid w:val="799F1159"/>
    <w:rsid w:val="7AADF54D"/>
    <w:rsid w:val="7AF9E835"/>
    <w:rsid w:val="7D9E9C39"/>
    <w:rsid w:val="7F180C07"/>
    <w:rsid w:val="7F73B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C41BB"/>
  <w15:chartTrackingRefBased/>
  <w15:docId w15:val="{BC482544-CBA4-45F3-BDC6-42C32E9F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1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1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21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21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21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21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21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21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21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21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1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21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1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1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1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06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A0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06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A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6A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303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3035"/>
  </w:style>
  <w:style w:type="paragraph" w:styleId="Footer">
    <w:name w:val="footer"/>
    <w:basedOn w:val="Normal"/>
    <w:link w:val="FooterChar"/>
    <w:uiPriority w:val="99"/>
    <w:unhideWhenUsed/>
    <w:rsid w:val="0066303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3035"/>
  </w:style>
  <w:style w:type="character" w:styleId="Hyperlink">
    <w:name w:val="Hyperlink"/>
    <w:basedOn w:val="DefaultParagraphFont"/>
    <w:uiPriority w:val="99"/>
    <w:unhideWhenUsed/>
    <w:rsid w:val="005D53B8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11577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e5aba615aac04b69" /><Relationship Type="http://schemas.microsoft.com/office/2011/relationships/commentsExtended" Target="commentsExtended.xml" Id="Rf814c635696a423a" /><Relationship Type="http://schemas.microsoft.com/office/2016/09/relationships/commentsIds" Target="commentsIds.xml" Id="R86177a4059e8445e" /><Relationship Type="http://schemas.openxmlformats.org/officeDocument/2006/relationships/footer" Target="footer.xml" Id="R870c1fd834194025" /><Relationship Type="http://schemas.microsoft.com/office/2020/10/relationships/intelligence" Target="intelligence2.xml" Id="R0bd428fb43fa4c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3517f59ce30f49052dc77f5d2320bcb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183667e6276e1a14fd1c81957ccc7655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BC806-550B-4442-8E91-8C75A4E98FC7}"/>
</file>

<file path=customXml/itemProps2.xml><?xml version="1.0" encoding="utf-8"?>
<ds:datastoreItem xmlns:ds="http://schemas.openxmlformats.org/officeDocument/2006/customXml" ds:itemID="{F4BA24DF-ACB1-489F-92D6-CF71EE974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E2118-EE11-4C24-9CF3-B05371C19C43}">
  <ds:schemaRefs>
    <ds:schemaRef ds:uri="http://schemas.microsoft.com/office/2006/metadata/properties"/>
    <ds:schemaRef ds:uri="http://schemas.microsoft.com/office/infopath/2007/PartnerControls"/>
    <ds:schemaRef ds:uri="4ba2b882-a9ae-4038-8a22-7fee9a36c823"/>
    <ds:schemaRef ds:uri="d898bcd3-7387-4723-9a43-d25410745e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Lawrence Taylor</dc:creator>
  <keywords/>
  <dc:description/>
  <lastModifiedBy>Rodrigo Plata</lastModifiedBy>
  <revision>16</revision>
  <dcterms:created xsi:type="dcterms:W3CDTF">2025-12-04T10:31:00.0000000Z</dcterms:created>
  <dcterms:modified xsi:type="dcterms:W3CDTF">2026-01-06T19:25:26.7444281Z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  <property fmtid="{D5CDD505-2E9C-101B-9397-08002B2CF9AE}" pid="4" name="MSIP_Label_9c215d82-5bf5-4d07-af41-65de05a9c87a_Enabled">
    <vt:lpwstr>true</vt:lpwstr>
  </property>
  <property fmtid="{D5CDD505-2E9C-101B-9397-08002B2CF9AE}" pid="5" name="MSIP_Label_9c215d82-5bf5-4d07-af41-65de05a9c87a_SetDate">
    <vt:lpwstr>2025-06-26T14:00:07Z</vt:lpwstr>
  </property>
  <property fmtid="{D5CDD505-2E9C-101B-9397-08002B2CF9AE}" pid="6" name="MSIP_Label_9c215d82-5bf5-4d07-af41-65de05a9c87a_Method">
    <vt:lpwstr>Standard</vt:lpwstr>
  </property>
  <property fmtid="{D5CDD505-2E9C-101B-9397-08002B2CF9AE}" pid="7" name="MSIP_Label_9c215d82-5bf5-4d07-af41-65de05a9c87a_Name">
    <vt:lpwstr>Amber</vt:lpwstr>
  </property>
  <property fmtid="{D5CDD505-2E9C-101B-9397-08002B2CF9AE}" pid="8" name="MSIP_Label_9c215d82-5bf5-4d07-af41-65de05a9c87a_SiteId">
    <vt:lpwstr>f66b6bd3-ebc2-4f54-8769-d22858de97c5</vt:lpwstr>
  </property>
  <property fmtid="{D5CDD505-2E9C-101B-9397-08002B2CF9AE}" pid="9" name="MSIP_Label_9c215d82-5bf5-4d07-af41-65de05a9c87a_ActionId">
    <vt:lpwstr>10058210-9916-4064-8908-2afdc050d065</vt:lpwstr>
  </property>
  <property fmtid="{D5CDD505-2E9C-101B-9397-08002B2CF9AE}" pid="10" name="MSIP_Label_9c215d82-5bf5-4d07-af41-65de05a9c87a_ContentBits">
    <vt:lpwstr>0</vt:lpwstr>
  </property>
  <property fmtid="{D5CDD505-2E9C-101B-9397-08002B2CF9AE}" pid="11" name="MSIP_Label_9c215d82-5bf5-4d07-af41-65de05a9c87a_Tag">
    <vt:lpwstr>10, 3, 0, 2</vt:lpwstr>
  </property>
  <property fmtid="{D5CDD505-2E9C-101B-9397-08002B2CF9AE}" pid="12" name="GrammarlyDocumentId">
    <vt:lpwstr>5e6da6ba-bfbb-4b6b-af0d-de5c9bf715cd</vt:lpwstr>
  </property>
  <property fmtid="{D5CDD505-2E9C-101B-9397-08002B2CF9AE}" pid="13" name="docLang">
    <vt:lpwstr>en</vt:lpwstr>
  </property>
</Properties>
</file>